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D2C" w:rsidRDefault="00AB1187">
      <w:pPr>
        <w:jc w:val="center"/>
      </w:pPr>
      <w:r>
        <w:rPr>
          <w:b/>
          <w:bCs/>
          <w:noProof/>
          <w:color w:val="0070C0"/>
          <w:u w:color="0070C0"/>
          <w:lang w:eastAsia="zh-CN"/>
        </w:rPr>
        <w:drawing>
          <wp:inline distT="0" distB="0" distL="0" distR="0">
            <wp:extent cx="600075" cy="647700"/>
            <wp:effectExtent l="0" t="0" r="9525" b="0"/>
            <wp:docPr id="1073741825" name="officeArt object" descr="C:\Users\User\Desktop\Эмблема ИГМУ 20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User\Desktop\Эмблема ИГМУ 2022.png" descr="C:\Users\User\Desktop\Эмблема ИГМУ 2022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74" cy="65082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96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75"/>
      </w:tblGrid>
      <w:tr w:rsidR="003A7D2C">
        <w:trPr>
          <w:trHeight w:val="892"/>
          <w:jc w:val="center"/>
        </w:trPr>
        <w:tc>
          <w:tcPr>
            <w:tcW w:w="9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7D2C" w:rsidRDefault="00AB118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70C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70C0"/>
              </w:rPr>
              <w:t xml:space="preserve">Министерство здравоохранения Российской Федерации </w:t>
            </w:r>
          </w:p>
          <w:p w:rsidR="003A7D2C" w:rsidRDefault="00AB11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70C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70C0"/>
              </w:rPr>
              <w:t>Федеральное государственное бюджетное образовательное учреждение высшего образования</w:t>
            </w:r>
          </w:p>
          <w:p w:rsidR="003A7D2C" w:rsidRDefault="00AB1187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color="0070C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70C0"/>
              </w:rPr>
              <w:t>«ИРКУТСКИЙ ГОСУДАРСТВЕННЫЙ МЕДИЦИНСКИЙ УНИВЕРСИТЕТ»</w:t>
            </w:r>
          </w:p>
          <w:p w:rsidR="003A7D2C" w:rsidRDefault="00AB1187">
            <w:pPr>
              <w:tabs>
                <w:tab w:val="left" w:pos="567"/>
              </w:tabs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color="0070C0"/>
              </w:rPr>
              <w:t>(ФГБОУ ВО ИГМУ Минздрава России)</w:t>
            </w:r>
          </w:p>
        </w:tc>
      </w:tr>
    </w:tbl>
    <w:p w:rsidR="003A7D2C" w:rsidRDefault="003A7D2C">
      <w:pPr>
        <w:widowControl w:val="0"/>
        <w:ind w:left="108" w:hanging="108"/>
        <w:jc w:val="center"/>
      </w:pPr>
    </w:p>
    <w:p w:rsidR="003A7D2C" w:rsidRDefault="00AB1187">
      <w:pPr>
        <w:tabs>
          <w:tab w:val="left" w:pos="567"/>
          <w:tab w:val="left" w:pos="709"/>
        </w:tabs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 поддержке:</w:t>
      </w:r>
    </w:p>
    <w:tbl>
      <w:tblPr>
        <w:tblStyle w:val="TableNormal"/>
        <w:tblW w:w="993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41"/>
        <w:gridCol w:w="1848"/>
        <w:gridCol w:w="2012"/>
        <w:gridCol w:w="1760"/>
        <w:gridCol w:w="2369"/>
      </w:tblGrid>
      <w:tr w:rsidR="003A7D2C">
        <w:trPr>
          <w:trHeight w:val="987"/>
          <w:jc w:val="center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7D2C" w:rsidRDefault="00AB1187" w:rsidP="000063C9">
            <w:pPr>
              <w:tabs>
                <w:tab w:val="left" w:pos="567"/>
                <w:tab w:val="left" w:pos="709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Министерство здравоохранения</w:t>
            </w:r>
          </w:p>
          <w:p w:rsidR="003A7D2C" w:rsidRDefault="00AB1187" w:rsidP="000063C9">
            <w:pPr>
              <w:tabs>
                <w:tab w:val="left" w:pos="567"/>
                <w:tab w:val="left" w:pos="709"/>
              </w:tabs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Российской Федерация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7D2C" w:rsidRDefault="00AB1187" w:rsidP="000063C9">
            <w:pPr>
              <w:tabs>
                <w:tab w:val="left" w:pos="567"/>
                <w:tab w:val="left" w:pos="709"/>
              </w:tabs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Министерство здравоохранения</w:t>
            </w:r>
          </w:p>
          <w:p w:rsidR="003A7D2C" w:rsidRDefault="00AB1187" w:rsidP="000063C9">
            <w:pPr>
              <w:tabs>
                <w:tab w:val="left" w:pos="567"/>
                <w:tab w:val="left" w:pos="709"/>
              </w:tabs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Иркутской области</w:t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7D2C" w:rsidRDefault="00AB1187" w:rsidP="000063C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Ассоциация</w:t>
            </w:r>
          </w:p>
          <w:p w:rsidR="003A7D2C" w:rsidRDefault="00AB1187" w:rsidP="000063C9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выпускников</w:t>
            </w:r>
          </w:p>
          <w:p w:rsidR="003A7D2C" w:rsidRDefault="00AB1187" w:rsidP="000063C9">
            <w:pPr>
              <w:spacing w:line="276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ИГМУ</w:t>
            </w:r>
            <w:r w:rsidR="000063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 Монголии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7D2C" w:rsidRDefault="00AB1187" w:rsidP="000063C9">
            <w:pPr>
              <w:spacing w:line="276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Иркутское общество друзей Монголии</w:t>
            </w: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7D2C" w:rsidRDefault="00AB1187" w:rsidP="000063C9">
            <w:pPr>
              <w:spacing w:line="276" w:lineRule="auto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Генеральное консульство Монголии в Иркутске</w:t>
            </w:r>
          </w:p>
        </w:tc>
      </w:tr>
    </w:tbl>
    <w:p w:rsidR="003A7D2C" w:rsidRDefault="003A7D2C">
      <w:pPr>
        <w:widowControl w:val="0"/>
        <w:tabs>
          <w:tab w:val="left" w:pos="567"/>
          <w:tab w:val="left" w:pos="709"/>
        </w:tabs>
        <w:ind w:left="108" w:hanging="1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7D2C" w:rsidRDefault="003A7D2C">
      <w:pPr>
        <w:tabs>
          <w:tab w:val="left" w:pos="567"/>
          <w:tab w:val="left" w:pos="709"/>
        </w:tabs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3A7D2C" w:rsidRDefault="00AB1187">
      <w:pPr>
        <w:tabs>
          <w:tab w:val="left" w:pos="567"/>
          <w:tab w:val="left" w:pos="709"/>
        </w:tabs>
        <w:spacing w:line="276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ИНФОРМАЦИОННОЕ ПИСЬМО №1</w:t>
      </w:r>
    </w:p>
    <w:p w:rsidR="00565A0A" w:rsidRDefault="00565A0A">
      <w:pPr>
        <w:tabs>
          <w:tab w:val="left" w:pos="567"/>
          <w:tab w:val="left" w:pos="709"/>
        </w:tabs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7D2C" w:rsidRDefault="00AB1187">
      <w:pPr>
        <w:tabs>
          <w:tab w:val="left" w:pos="567"/>
          <w:tab w:val="left" w:pos="709"/>
        </w:tabs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УВАЖАЕМЫЕ КОЛЛЕГИ!</w:t>
      </w:r>
    </w:p>
    <w:p w:rsidR="003A7D2C" w:rsidRDefault="003A7D2C">
      <w:pPr>
        <w:tabs>
          <w:tab w:val="left" w:pos="567"/>
          <w:tab w:val="left" w:pos="709"/>
        </w:tabs>
        <w:spacing w:line="276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7D2C" w:rsidRDefault="00AB118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Приглашаем Вас принять участие в Российско-Монгольском медицинском форуме </w:t>
      </w:r>
      <w:r>
        <w:rPr>
          <w:rFonts w:ascii="Times New Roman" w:hAnsi="Times New Roman"/>
          <w:b/>
          <w:bCs/>
          <w:sz w:val="24"/>
          <w:szCs w:val="24"/>
          <w:u w:color="548DD4"/>
        </w:rPr>
        <w:t>«Достижения и перспективы сотрудничества Иркутского государственного медицинского университета с высшими учебными заведениями и медицинскими организациями Монголии»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</w:t>
      </w:r>
      <w:r w:rsidR="006A1985">
        <w:rPr>
          <w:rFonts w:ascii="Times New Roman" w:hAnsi="Times New Roman"/>
          <w:sz w:val="24"/>
          <w:szCs w:val="24"/>
        </w:rPr>
        <w:t>й состоится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1-2 октября 2026 года</w:t>
      </w:r>
      <w:r>
        <w:rPr>
          <w:rFonts w:ascii="Times New Roman" w:hAnsi="Times New Roman"/>
          <w:sz w:val="24"/>
          <w:szCs w:val="24"/>
        </w:rPr>
        <w:t xml:space="preserve"> в ФГБОУ ВО «Иркутский государственный медицинский университет» Минздрава России, г. Иркутск.</w:t>
      </w:r>
    </w:p>
    <w:p w:rsidR="003A7D2C" w:rsidRDefault="00AB1187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  <w:tab/>
      </w:r>
      <w:r w:rsidRPr="001E00E5">
        <w:rPr>
          <w:rFonts w:ascii="Times New Roman" w:eastAsia="Times New Roman" w:hAnsi="Times New Roman" w:cs="Times New Roman"/>
          <w:bCs/>
          <w:color w:val="333333"/>
          <w:sz w:val="24"/>
          <w:szCs w:val="24"/>
          <w:u w:color="333333"/>
          <w:shd w:val="clear" w:color="auto" w:fill="FFFFFF"/>
        </w:rPr>
        <w:t>Целью Форума</w:t>
      </w:r>
      <w:r>
        <w:rPr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 xml:space="preserve"> является содействие развитию российско-монгольского диалога по важным направлениям медицинского образования, науки и практического здравоохранения. Планируется обсуждение новейших достижений в области обеспечения качества </w:t>
      </w:r>
      <w:r w:rsidR="000063C9">
        <w:rPr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медицинского образования</w:t>
      </w:r>
      <w:r>
        <w:rPr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, поиск путей эффективного использования ресурсов систем здравоохранения, ориентированных на достижение национальных целей России и Монголии.</w:t>
      </w:r>
    </w:p>
    <w:p w:rsidR="003A7D2C" w:rsidRDefault="00AB1187">
      <w:pPr>
        <w:pStyle w:val="a5"/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  <w:shd w:val="clear" w:color="auto" w:fill="FFFFFF"/>
        </w:rPr>
      </w:pPr>
      <w:r w:rsidRPr="006A1985">
        <w:rPr>
          <w:rFonts w:ascii="Times New Roman" w:eastAsia="Times New Roman" w:hAnsi="Times New Roman" w:cs="Times New Roman"/>
          <w:color w:val="333333"/>
          <w:sz w:val="24"/>
          <w:szCs w:val="24"/>
          <w:u w:color="333333"/>
          <w:shd w:val="clear" w:color="auto" w:fill="FFFFFF"/>
        </w:rPr>
        <w:tab/>
      </w:r>
      <w:r w:rsidRPr="006A1985">
        <w:rPr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 xml:space="preserve">Мероприятие </w:t>
      </w:r>
      <w:r>
        <w:rPr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 xml:space="preserve">приурочено к знаменательной исторической дате </w:t>
      </w:r>
      <w:r w:rsidR="005E2ECC">
        <w:rPr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 xml:space="preserve">– </w:t>
      </w:r>
      <w:r>
        <w:rPr>
          <w:rFonts w:ascii="Times New Roman" w:hAnsi="Times New Roman"/>
          <w:color w:val="333333"/>
          <w:sz w:val="24"/>
          <w:szCs w:val="24"/>
          <w:u w:color="333333"/>
          <w:shd w:val="clear" w:color="auto" w:fill="FFFFFF"/>
        </w:rPr>
        <w:t>105-летию установления дипломатических отношений между Российской Федерацией и Монголией. Форум призван подчеркнуть многолетнюю дружбу, взаимовыгодное сотрудничество ИГМУ с партнерами в Монголии и его вклад в подготовку высококвалифицированных научно-педагогических и медицинских кадров для системы здравоохранения Монголии.</w:t>
      </w:r>
    </w:p>
    <w:p w:rsidR="003A7D2C" w:rsidRDefault="003A7D2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3A7D2C" w:rsidRDefault="00AB1187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направления работы Форума:</w:t>
      </w:r>
    </w:p>
    <w:p w:rsidR="003A7D2C" w:rsidRDefault="00AB1187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становления и развития двустороннего сотрудничества в области здравоохранения, медицинского образования и науки, подготовки медицинских кадров в России и Монголии;</w:t>
      </w:r>
    </w:p>
    <w:p w:rsidR="00795AB0" w:rsidRDefault="00AB1187" w:rsidP="00795AB0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Ключевые достижения в диагностике, лечении и профилактике заболеваний, развитие высокотехнологичной медицинской помощи;</w:t>
      </w:r>
      <w:r w:rsidR="0023057A" w:rsidRPr="0023057A">
        <w:rPr>
          <w:rFonts w:ascii="Times New Roman" w:hAnsi="Times New Roman"/>
          <w:sz w:val="24"/>
          <w:szCs w:val="24"/>
        </w:rPr>
        <w:t xml:space="preserve"> </w:t>
      </w:r>
    </w:p>
    <w:p w:rsidR="003A7D2C" w:rsidRPr="00795AB0" w:rsidRDefault="00B46B7D" w:rsidP="00795AB0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Успехи и достижения </w:t>
      </w:r>
      <w:r w:rsidR="0023057A" w:rsidRPr="00795AB0">
        <w:rPr>
          <w:rFonts w:ascii="Times New Roman" w:hAnsi="Times New Roman"/>
          <w:sz w:val="24"/>
          <w:szCs w:val="24"/>
        </w:rPr>
        <w:t xml:space="preserve"> в области фармации: образование, наука и практика;</w:t>
      </w:r>
    </w:p>
    <w:p w:rsidR="003A7D2C" w:rsidRDefault="00AB1187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Достижения в сфере обеспечения санитарно-эпидемиологического благополучия населения и охраны общественного здоровья;</w:t>
      </w:r>
    </w:p>
    <w:p w:rsidR="003A7D2C" w:rsidRDefault="00AB1187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Перспективы дальнейшего развития академического и научного сотрудничества;</w:t>
      </w:r>
    </w:p>
    <w:p w:rsidR="003A7D2C" w:rsidRDefault="00AB1187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Молодежная политика: современное состояние и ресурсы развития в образовательной организации</w:t>
      </w:r>
    </w:p>
    <w:p w:rsidR="003A7D2C" w:rsidRDefault="003A7D2C">
      <w:pPr>
        <w:pStyle w:val="a5"/>
      </w:pPr>
    </w:p>
    <w:p w:rsidR="003A7D2C" w:rsidRDefault="00AB1187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участию в Форуме приглашаются:</w:t>
      </w:r>
    </w:p>
    <w:p w:rsidR="003A7D2C" w:rsidRDefault="00AB118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Представители профессорско-преподавательского состава медицинских и фармацевтических образовательных организаций, научно-исследовательских институтов, </w:t>
      </w:r>
      <w:r>
        <w:rPr>
          <w:rFonts w:ascii="Times New Roman" w:hAnsi="Times New Roman"/>
          <w:sz w:val="24"/>
          <w:szCs w:val="24"/>
        </w:rPr>
        <w:lastRenderedPageBreak/>
        <w:t xml:space="preserve">организаторы и ведущие специалисты здравоохранения, врачи-специалисты лечебных учреждений России и Монголии, выпускники и обучающиеся ИГМУ.  </w:t>
      </w:r>
    </w:p>
    <w:p w:rsidR="003A7D2C" w:rsidRDefault="003A7D2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3A7D2C" w:rsidRDefault="00AB1187" w:rsidP="001E00E5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Место проведения Форума: </w:t>
      </w:r>
      <w:r>
        <w:rPr>
          <w:rFonts w:ascii="Times New Roman" w:hAnsi="Times New Roman"/>
          <w:sz w:val="24"/>
          <w:szCs w:val="24"/>
        </w:rPr>
        <w:t>Иркутский государст</w:t>
      </w:r>
      <w:r w:rsidR="001E00E5">
        <w:rPr>
          <w:rFonts w:ascii="Times New Roman" w:hAnsi="Times New Roman"/>
          <w:sz w:val="24"/>
          <w:szCs w:val="24"/>
        </w:rPr>
        <w:t xml:space="preserve">венный медицинский университет, </w:t>
      </w:r>
      <w:proofErr w:type="spellStart"/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.И</w:t>
      </w:r>
      <w:proofErr w:type="gramEnd"/>
      <w:r>
        <w:rPr>
          <w:rFonts w:ascii="Times New Roman" w:hAnsi="Times New Roman"/>
          <w:sz w:val="24"/>
          <w:szCs w:val="24"/>
        </w:rPr>
        <w:t>ркутск</w:t>
      </w:r>
      <w:proofErr w:type="spellEnd"/>
      <w:r>
        <w:rPr>
          <w:rFonts w:ascii="Times New Roman" w:hAnsi="Times New Roman"/>
          <w:sz w:val="24"/>
          <w:szCs w:val="24"/>
        </w:rPr>
        <w:t xml:space="preserve">, ул. Красного Восстания, 3, </w:t>
      </w:r>
      <w:r w:rsidR="001E00E5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 xml:space="preserve">ал Ученого </w:t>
      </w:r>
      <w:r w:rsidR="001E00E5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овета ИГМУ.</w:t>
      </w:r>
    </w:p>
    <w:p w:rsidR="003A7D2C" w:rsidRDefault="003A7D2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3A7D2C" w:rsidRDefault="00AB1187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Программа Форума</w:t>
      </w:r>
    </w:p>
    <w:p w:rsidR="003A7D2C" w:rsidRDefault="00AB1187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="00795A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октября 2026 </w:t>
      </w:r>
      <w:r w:rsidR="001E00E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проведение Форума;</w:t>
      </w:r>
    </w:p>
    <w:p w:rsidR="003A7D2C" w:rsidRDefault="00AB1187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95A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октября 2026 </w:t>
      </w:r>
      <w:r w:rsidR="001E00E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проведение Круглого стола с участием представителей Ассоциации выпускников ИГМУ в Монголии</w:t>
      </w:r>
    </w:p>
    <w:p w:rsidR="003A7D2C" w:rsidRDefault="003A7D2C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7D2C" w:rsidRDefault="00AB118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Формат проведения Форума:</w:t>
      </w:r>
      <w:r w:rsidR="00AA05AD">
        <w:rPr>
          <w:rFonts w:ascii="Times New Roman" w:hAnsi="Times New Roman"/>
          <w:sz w:val="24"/>
          <w:szCs w:val="24"/>
        </w:rPr>
        <w:t xml:space="preserve"> гибридный (офлайн</w:t>
      </w:r>
      <w:r>
        <w:rPr>
          <w:rFonts w:ascii="Times New Roman" w:hAnsi="Times New Roman"/>
          <w:sz w:val="24"/>
          <w:szCs w:val="24"/>
        </w:rPr>
        <w:t xml:space="preserve"> </w:t>
      </w:r>
      <w:r w:rsidR="00AA05A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на территории ИГМУ</w:t>
      </w:r>
      <w:r w:rsidR="00AA05AD">
        <w:rPr>
          <w:rFonts w:ascii="Times New Roman" w:hAnsi="Times New Roman"/>
          <w:sz w:val="24"/>
          <w:szCs w:val="24"/>
        </w:rPr>
        <w:t xml:space="preserve"> /</w:t>
      </w:r>
      <w:r>
        <w:rPr>
          <w:rFonts w:ascii="Times New Roman" w:hAnsi="Times New Roman"/>
          <w:sz w:val="24"/>
          <w:szCs w:val="24"/>
        </w:rPr>
        <w:t xml:space="preserve"> онлайн </w:t>
      </w:r>
      <w:r w:rsidR="00AA05AD">
        <w:rPr>
          <w:rFonts w:ascii="Times New Roman" w:hAnsi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электронной конференц-платформе)      </w:t>
      </w:r>
    </w:p>
    <w:p w:rsidR="003A7D2C" w:rsidRDefault="003A7D2C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7D2C" w:rsidRDefault="00AB118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Рабочие языки Форума:</w:t>
      </w:r>
      <w:r>
        <w:rPr>
          <w:rFonts w:ascii="Times New Roman" w:hAnsi="Times New Roman"/>
          <w:sz w:val="24"/>
          <w:szCs w:val="24"/>
        </w:rPr>
        <w:t xml:space="preserve"> русский и английский.</w:t>
      </w:r>
    </w:p>
    <w:p w:rsidR="003A7D2C" w:rsidRDefault="003A7D2C">
      <w:pPr>
        <w:pStyle w:val="a5"/>
        <w:rPr>
          <w:rFonts w:ascii="Times New Roman" w:eastAsia="Times New Roman" w:hAnsi="Times New Roman" w:cs="Times New Roman"/>
        </w:rPr>
      </w:pPr>
    </w:p>
    <w:p w:rsidR="003A7D2C" w:rsidRDefault="00AB1187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Формы участия:</w:t>
      </w:r>
    </w:p>
    <w:p w:rsidR="00AA05AD" w:rsidRPr="001E00E5" w:rsidRDefault="00AA05AD" w:rsidP="001E00E5">
      <w:pPr>
        <w:pStyle w:val="a5"/>
        <w:numPr>
          <w:ilvl w:val="0"/>
          <w:numId w:val="5"/>
        </w:numPr>
        <w:jc w:val="left"/>
        <w:rPr>
          <w:rFonts w:ascii="Times New Roman" w:hAnsi="Times New Roman"/>
          <w:sz w:val="24"/>
          <w:szCs w:val="24"/>
        </w:rPr>
      </w:pPr>
      <w:r w:rsidRPr="001E00E5">
        <w:rPr>
          <w:rFonts w:ascii="Times New Roman" w:hAnsi="Times New Roman"/>
          <w:sz w:val="24"/>
          <w:szCs w:val="24"/>
        </w:rPr>
        <w:t>Выступление с докладом</w:t>
      </w:r>
      <w:r w:rsidR="001E00E5" w:rsidRPr="001E00E5">
        <w:rPr>
          <w:rFonts w:ascii="Times New Roman" w:hAnsi="Times New Roman"/>
          <w:sz w:val="24"/>
          <w:szCs w:val="24"/>
        </w:rPr>
        <w:t xml:space="preserve"> в формате </w:t>
      </w:r>
      <w:r w:rsidRPr="001E00E5">
        <w:rPr>
          <w:rFonts w:ascii="Times New Roman" w:hAnsi="Times New Roman"/>
          <w:sz w:val="24"/>
          <w:szCs w:val="24"/>
        </w:rPr>
        <w:t>офлайн</w:t>
      </w:r>
      <w:r w:rsidR="001E00E5" w:rsidRPr="001E00E5">
        <w:rPr>
          <w:rFonts w:ascii="Times New Roman" w:hAnsi="Times New Roman"/>
          <w:sz w:val="24"/>
          <w:szCs w:val="24"/>
        </w:rPr>
        <w:t xml:space="preserve"> </w:t>
      </w:r>
      <w:r w:rsidR="001E00E5">
        <w:rPr>
          <w:rFonts w:ascii="Times New Roman" w:hAnsi="Times New Roman"/>
          <w:sz w:val="24"/>
          <w:szCs w:val="24"/>
        </w:rPr>
        <w:t>или</w:t>
      </w:r>
      <w:r w:rsidR="001E00E5" w:rsidRPr="001E00E5">
        <w:rPr>
          <w:rFonts w:ascii="Times New Roman" w:hAnsi="Times New Roman"/>
          <w:sz w:val="24"/>
          <w:szCs w:val="24"/>
        </w:rPr>
        <w:t xml:space="preserve"> </w:t>
      </w:r>
      <w:r w:rsidR="001E00E5">
        <w:rPr>
          <w:rFonts w:ascii="Times New Roman" w:hAnsi="Times New Roman"/>
          <w:sz w:val="24"/>
          <w:szCs w:val="24"/>
        </w:rPr>
        <w:t>онлайн;</w:t>
      </w:r>
    </w:p>
    <w:p w:rsidR="00AA05AD" w:rsidRPr="000063C9" w:rsidRDefault="00AA05AD" w:rsidP="00AA05AD">
      <w:pPr>
        <w:pStyle w:val="a5"/>
        <w:numPr>
          <w:ilvl w:val="0"/>
          <w:numId w:val="5"/>
        </w:numPr>
        <w:jc w:val="left"/>
        <w:rPr>
          <w:rFonts w:ascii="Times New Roman" w:hAnsi="Times New Roman"/>
          <w:sz w:val="24"/>
          <w:szCs w:val="24"/>
        </w:rPr>
      </w:pPr>
      <w:r w:rsidRPr="000063C9">
        <w:rPr>
          <w:rFonts w:ascii="Times New Roman" w:hAnsi="Times New Roman"/>
          <w:sz w:val="24"/>
          <w:szCs w:val="24"/>
        </w:rPr>
        <w:t>Выступление с докладом и публикация тезис</w:t>
      </w:r>
      <w:r w:rsidR="001E00E5">
        <w:rPr>
          <w:rFonts w:ascii="Times New Roman" w:hAnsi="Times New Roman"/>
          <w:sz w:val="24"/>
          <w:szCs w:val="24"/>
        </w:rPr>
        <w:t>ов в сборнике материалов Форума;</w:t>
      </w:r>
    </w:p>
    <w:p w:rsidR="004754F4" w:rsidRDefault="00AA05AD" w:rsidP="004754F4">
      <w:pPr>
        <w:pStyle w:val="a5"/>
        <w:numPr>
          <w:ilvl w:val="0"/>
          <w:numId w:val="5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Публикация тезис</w:t>
      </w:r>
      <w:r w:rsidR="001E00E5">
        <w:rPr>
          <w:rFonts w:ascii="Times New Roman" w:hAnsi="Times New Roman"/>
          <w:sz w:val="24"/>
          <w:szCs w:val="24"/>
        </w:rPr>
        <w:t>ов в сборнике материалов Форума;</w:t>
      </w:r>
    </w:p>
    <w:p w:rsidR="003A7D2C" w:rsidRDefault="00AA05AD" w:rsidP="004754F4">
      <w:pPr>
        <w:pStyle w:val="a5"/>
        <w:numPr>
          <w:ilvl w:val="0"/>
          <w:numId w:val="5"/>
        </w:numPr>
        <w:jc w:val="left"/>
        <w:rPr>
          <w:rFonts w:ascii="Times New Roman" w:hAnsi="Times New Roman"/>
          <w:sz w:val="24"/>
          <w:szCs w:val="24"/>
        </w:rPr>
      </w:pPr>
      <w:r w:rsidRPr="004754F4">
        <w:rPr>
          <w:rFonts w:ascii="Times New Roman" w:hAnsi="Times New Roman"/>
          <w:sz w:val="24"/>
          <w:szCs w:val="24"/>
        </w:rPr>
        <w:t>Участие в качестве слушателя.</w:t>
      </w:r>
    </w:p>
    <w:p w:rsidR="004754F4" w:rsidRPr="004754F4" w:rsidRDefault="004754F4" w:rsidP="004754F4">
      <w:pPr>
        <w:pStyle w:val="a5"/>
        <w:ind w:left="502" w:firstLine="0"/>
        <w:jc w:val="left"/>
        <w:rPr>
          <w:rFonts w:ascii="Times New Roman" w:hAnsi="Times New Roman"/>
          <w:sz w:val="24"/>
          <w:szCs w:val="24"/>
        </w:rPr>
      </w:pPr>
    </w:p>
    <w:p w:rsidR="003A7D2C" w:rsidRDefault="00AB1187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Регламент работы Форума:</w:t>
      </w:r>
    </w:p>
    <w:p w:rsidR="003A7D2C" w:rsidRDefault="00AB1187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Доклад на заседании – 10-15 мин.</w:t>
      </w:r>
    </w:p>
    <w:p w:rsidR="003A7D2C" w:rsidRDefault="00AB1187">
      <w:pPr>
        <w:pStyle w:val="a5"/>
        <w:rPr>
          <w:rStyle w:val="Hyperlink1"/>
          <w:rFonts w:eastAsia="Arial Unicode MS"/>
        </w:rPr>
      </w:pPr>
      <w:r>
        <w:rPr>
          <w:rFonts w:ascii="Times New Roman" w:hAnsi="Times New Roman"/>
          <w:sz w:val="24"/>
          <w:szCs w:val="24"/>
        </w:rPr>
        <w:t xml:space="preserve">Выступление на круглом столе, участие в дискуссии – 5 мин. </w:t>
      </w:r>
    </w:p>
    <w:p w:rsidR="003A7D2C" w:rsidRDefault="003A7D2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CA59EF" w:rsidRDefault="00CA59EF">
      <w:pPr>
        <w:pStyle w:val="a5"/>
        <w:rPr>
          <w:color w:val="auto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Регистрация </w:t>
      </w:r>
      <w:r w:rsidR="00AB1187">
        <w:rPr>
          <w:rFonts w:ascii="Times New Roman" w:hAnsi="Times New Roman"/>
          <w:b/>
          <w:bCs/>
          <w:sz w:val="24"/>
          <w:szCs w:val="24"/>
        </w:rPr>
        <w:t>на участие в Форуме</w:t>
      </w:r>
      <w:r w:rsidR="00AB1187">
        <w:rPr>
          <w:rFonts w:ascii="Times New Roman" w:hAnsi="Times New Roman"/>
          <w:sz w:val="24"/>
          <w:szCs w:val="24"/>
        </w:rPr>
        <w:t xml:space="preserve"> </w:t>
      </w:r>
      <w:r w:rsidR="00AB1187" w:rsidRPr="00AA05AD">
        <w:rPr>
          <w:rFonts w:ascii="Times New Roman" w:hAnsi="Times New Roman"/>
          <w:b/>
          <w:bCs/>
          <w:sz w:val="24"/>
          <w:szCs w:val="24"/>
        </w:rPr>
        <w:t xml:space="preserve">по </w:t>
      </w:r>
      <w:r w:rsidR="00AB1187" w:rsidRPr="00CA59EF">
        <w:rPr>
          <w:rFonts w:ascii="Times New Roman" w:hAnsi="Times New Roman"/>
          <w:b/>
          <w:bCs/>
          <w:color w:val="auto"/>
          <w:sz w:val="24"/>
          <w:szCs w:val="24"/>
        </w:rPr>
        <w:t>ссылке</w:t>
      </w:r>
      <w:r w:rsidRPr="00CA59EF">
        <w:rPr>
          <w:rFonts w:ascii="Times New Roman" w:hAnsi="Times New Roman"/>
          <w:b/>
          <w:bCs/>
          <w:color w:val="auto"/>
          <w:sz w:val="24"/>
          <w:szCs w:val="24"/>
        </w:rPr>
        <w:t>:</w:t>
      </w:r>
      <w:r w:rsidRPr="00CA59EF">
        <w:rPr>
          <w:color w:val="auto"/>
        </w:rPr>
        <w:t xml:space="preserve"> </w:t>
      </w:r>
    </w:p>
    <w:p w:rsidR="003A7D2C" w:rsidRDefault="00CA59EF">
      <w:pPr>
        <w:pStyle w:val="a5"/>
        <w:rPr>
          <w:rFonts w:ascii="Times New Roman" w:hAnsi="Times New Roman"/>
          <w:b/>
          <w:bCs/>
          <w:color w:val="C0504D"/>
          <w:sz w:val="24"/>
          <w:szCs w:val="24"/>
        </w:rPr>
      </w:pPr>
      <w:hyperlink r:id="rId9" w:history="1">
        <w:r w:rsidRPr="00CA59EF">
          <w:rPr>
            <w:rStyle w:val="Hyperlink1"/>
            <w:rFonts w:eastAsia="Arial Unicode MS"/>
          </w:rPr>
          <w:t>https://irkgmu.ru/ismu/common.php?readevent&amp;id=8325</w:t>
        </w:r>
      </w:hyperlink>
      <w:r w:rsidR="00AB1187">
        <w:rPr>
          <w:rFonts w:ascii="Times New Roman" w:hAnsi="Times New Roman"/>
          <w:b/>
          <w:bCs/>
          <w:color w:val="C0504D"/>
          <w:sz w:val="24"/>
          <w:szCs w:val="24"/>
        </w:rPr>
        <w:t xml:space="preserve"> </w:t>
      </w:r>
    </w:p>
    <w:p w:rsidR="00CA59EF" w:rsidRDefault="00CA59EF">
      <w:pPr>
        <w:pStyle w:val="a5"/>
        <w:rPr>
          <w:rFonts w:ascii="Times New Roman" w:hAnsi="Times New Roman"/>
          <w:sz w:val="24"/>
          <w:szCs w:val="24"/>
        </w:rPr>
      </w:pPr>
    </w:p>
    <w:p w:rsidR="00CA59EF" w:rsidRDefault="00CA59EF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CA59EF">
        <w:rPr>
          <w:rFonts w:ascii="Times New Roman" w:hAnsi="Times New Roman"/>
          <w:b/>
          <w:sz w:val="24"/>
          <w:szCs w:val="24"/>
        </w:rPr>
        <w:t>Сроки регистрации: с 16 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="00BA43A5"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о 10</w:t>
      </w:r>
      <w:r>
        <w:rPr>
          <w:rFonts w:ascii="Times New Roman" w:hAnsi="Times New Roman"/>
          <w:b/>
          <w:bCs/>
          <w:sz w:val="24"/>
          <w:szCs w:val="24"/>
        </w:rPr>
        <w:t xml:space="preserve"> сентября </w:t>
      </w:r>
      <w:r>
        <w:rPr>
          <w:rFonts w:ascii="Times New Roman" w:hAnsi="Times New Roman"/>
          <w:b/>
          <w:bCs/>
          <w:sz w:val="24"/>
          <w:szCs w:val="24"/>
        </w:rPr>
        <w:t>2026 года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3A7D2C" w:rsidRDefault="003A7D2C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3A7D2C" w:rsidRDefault="00AB1187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Участие в Форуме и публикация тезисов осуществляется на безвозмездной основе.</w:t>
      </w:r>
    </w:p>
    <w:p w:rsidR="003A7D2C" w:rsidRDefault="003A7D2C">
      <w:pPr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7D2C" w:rsidRDefault="00AB1187">
      <w:pPr>
        <w:pStyle w:val="a5"/>
        <w:rPr>
          <w:rStyle w:val="a6"/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Сборник тезисов Форума размещается в </w:t>
      </w:r>
      <w:hyperlink r:id="rId10" w:history="1">
        <w:r>
          <w:rPr>
            <w:rStyle w:val="Hyperlink0"/>
            <w:rFonts w:eastAsia="Arial Unicode MS"/>
          </w:rPr>
          <w:t>РИНЦ</w:t>
        </w:r>
      </w:hyperlink>
      <w:r>
        <w:rPr>
          <w:rStyle w:val="a6"/>
          <w:rFonts w:ascii="Times New Roman" w:hAnsi="Times New Roman"/>
          <w:sz w:val="24"/>
          <w:szCs w:val="24"/>
        </w:rPr>
        <w:t xml:space="preserve"> </w:t>
      </w:r>
      <w:hyperlink r:id="rId11" w:history="1">
        <w:r>
          <w:rPr>
            <w:rStyle w:val="Hyperlink1"/>
            <w:rFonts w:eastAsia="Arial Unicode MS"/>
          </w:rPr>
          <w:t>http://elibrary.ru</w:t>
        </w:r>
      </w:hyperlink>
    </w:p>
    <w:p w:rsidR="003A7D2C" w:rsidRDefault="00AB1187">
      <w:pPr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Требования к оформлению тезисов:</w:t>
      </w:r>
    </w:p>
    <w:p w:rsidR="003A7D2C" w:rsidRDefault="00AB1187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Язык публикации: русский или английский.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 xml:space="preserve"> </w:t>
      </w:r>
    </w:p>
    <w:p w:rsidR="003A7D2C" w:rsidRDefault="00AB1187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К публикации принимается не более 2 тезисов от первого автора</w:t>
      </w:r>
      <w:r w:rsidR="00011BF9">
        <w:rPr>
          <w:rStyle w:val="a6"/>
          <w:rFonts w:ascii="Times New Roman" w:hAnsi="Times New Roman"/>
          <w:sz w:val="24"/>
          <w:szCs w:val="24"/>
        </w:rPr>
        <w:t>.</w:t>
      </w:r>
    </w:p>
    <w:p w:rsidR="003A7D2C" w:rsidRDefault="00AB1187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Количество соавторов не более 3. </w:t>
      </w:r>
    </w:p>
    <w:p w:rsidR="003A7D2C" w:rsidRDefault="00AB1187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color w:val="2C2D2E"/>
          <w:sz w:val="24"/>
          <w:szCs w:val="24"/>
          <w:u w:color="2C2D2E"/>
          <w:shd w:val="clear" w:color="auto" w:fill="FFFFFF"/>
        </w:rPr>
        <w:t xml:space="preserve">Объем основного текста тезисов – от 3 000 до 4 000 знаков с пробелами. </w:t>
      </w:r>
    </w:p>
    <w:p w:rsidR="003A7D2C" w:rsidRDefault="00AB1187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color w:val="2C2D2E"/>
          <w:sz w:val="24"/>
          <w:szCs w:val="24"/>
          <w:u w:color="2C2D2E"/>
          <w:shd w:val="clear" w:color="auto" w:fill="FFFFFF"/>
        </w:rPr>
        <w:t>Шрифт – 12 пт. Гарнитура</w:t>
      </w:r>
      <w:r w:rsidRPr="006A1985">
        <w:rPr>
          <w:rStyle w:val="a6"/>
          <w:rFonts w:ascii="Times New Roman" w:hAnsi="Times New Roman"/>
          <w:color w:val="2C2D2E"/>
          <w:sz w:val="24"/>
          <w:szCs w:val="24"/>
          <w:u w:color="2C2D2E"/>
          <w:shd w:val="clear" w:color="auto" w:fill="FFFFFF"/>
        </w:rPr>
        <w:t xml:space="preserve"> </w:t>
      </w:r>
      <w:r>
        <w:rPr>
          <w:rStyle w:val="a6"/>
          <w:rFonts w:ascii="Times New Roman" w:hAnsi="Times New Roman"/>
          <w:color w:val="2C2D2E"/>
          <w:sz w:val="24"/>
          <w:szCs w:val="24"/>
          <w:u w:color="2C2D2E"/>
          <w:shd w:val="clear" w:color="auto" w:fill="FFFFFF"/>
        </w:rPr>
        <w:t>шрифта</w:t>
      </w:r>
      <w:r w:rsidRPr="006A1985">
        <w:rPr>
          <w:rStyle w:val="a6"/>
          <w:rFonts w:ascii="Times New Roman" w:hAnsi="Times New Roman"/>
          <w:color w:val="2C2D2E"/>
          <w:sz w:val="24"/>
          <w:szCs w:val="24"/>
          <w:u w:color="2C2D2E"/>
          <w:shd w:val="clear" w:color="auto" w:fill="FFFFFF"/>
        </w:rPr>
        <w:t xml:space="preserve"> – </w:t>
      </w:r>
      <w:r>
        <w:rPr>
          <w:rStyle w:val="a6"/>
          <w:rFonts w:ascii="Times New Roman" w:hAnsi="Times New Roman"/>
          <w:color w:val="2C2D2E"/>
          <w:sz w:val="24"/>
          <w:szCs w:val="24"/>
          <w:u w:color="2C2D2E"/>
          <w:shd w:val="clear" w:color="auto" w:fill="FFFFFF"/>
          <w:lang w:val="en-US"/>
        </w:rPr>
        <w:t>Times</w:t>
      </w:r>
      <w:r w:rsidRPr="006A1985">
        <w:rPr>
          <w:rStyle w:val="a6"/>
          <w:rFonts w:ascii="Times New Roman" w:hAnsi="Times New Roman"/>
          <w:color w:val="2C2D2E"/>
          <w:sz w:val="24"/>
          <w:szCs w:val="24"/>
          <w:u w:color="2C2D2E"/>
          <w:shd w:val="clear" w:color="auto" w:fill="FFFFFF"/>
        </w:rPr>
        <w:t xml:space="preserve"> </w:t>
      </w:r>
      <w:r>
        <w:rPr>
          <w:rStyle w:val="a6"/>
          <w:rFonts w:ascii="Times New Roman" w:hAnsi="Times New Roman"/>
          <w:color w:val="2C2D2E"/>
          <w:sz w:val="24"/>
          <w:szCs w:val="24"/>
          <w:u w:color="2C2D2E"/>
          <w:shd w:val="clear" w:color="auto" w:fill="FFFFFF"/>
          <w:lang w:val="en-US"/>
        </w:rPr>
        <w:t>New</w:t>
      </w:r>
      <w:r w:rsidRPr="006A1985">
        <w:rPr>
          <w:rStyle w:val="a6"/>
          <w:rFonts w:ascii="Times New Roman" w:hAnsi="Times New Roman"/>
          <w:color w:val="2C2D2E"/>
          <w:sz w:val="24"/>
          <w:szCs w:val="24"/>
          <w:u w:color="2C2D2E"/>
          <w:shd w:val="clear" w:color="auto" w:fill="FFFFFF"/>
        </w:rPr>
        <w:t xml:space="preserve"> </w:t>
      </w:r>
      <w:r>
        <w:rPr>
          <w:rStyle w:val="a6"/>
          <w:rFonts w:ascii="Times New Roman" w:hAnsi="Times New Roman"/>
          <w:color w:val="2C2D2E"/>
          <w:sz w:val="24"/>
          <w:szCs w:val="24"/>
          <w:u w:color="2C2D2E"/>
          <w:shd w:val="clear" w:color="auto" w:fill="FFFFFF"/>
          <w:lang w:val="en-US"/>
        </w:rPr>
        <w:t>Roman</w:t>
      </w:r>
      <w:r w:rsidRPr="006A1985">
        <w:rPr>
          <w:rStyle w:val="a6"/>
          <w:rFonts w:ascii="Times New Roman" w:hAnsi="Times New Roman"/>
          <w:color w:val="2C2D2E"/>
          <w:sz w:val="24"/>
          <w:szCs w:val="24"/>
          <w:u w:color="2C2D2E"/>
          <w:shd w:val="clear" w:color="auto" w:fill="FFFFFF"/>
        </w:rPr>
        <w:t xml:space="preserve">. </w:t>
      </w:r>
      <w:r>
        <w:rPr>
          <w:rStyle w:val="a6"/>
          <w:rFonts w:ascii="Times New Roman" w:hAnsi="Times New Roman"/>
          <w:color w:val="2C2D2E"/>
          <w:sz w:val="24"/>
          <w:szCs w:val="24"/>
          <w:u w:color="2C2D2E"/>
          <w:shd w:val="clear" w:color="auto" w:fill="FFFFFF"/>
        </w:rPr>
        <w:t>Межстрочный интервал – 1,5.</w:t>
      </w:r>
    </w:p>
    <w:p w:rsidR="003A7D2C" w:rsidRDefault="00AB1187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color w:val="2C2D2E"/>
          <w:sz w:val="24"/>
          <w:szCs w:val="24"/>
          <w:u w:color="2C2D2E"/>
          <w:shd w:val="clear" w:color="auto" w:fill="FFFFFF"/>
        </w:rPr>
        <w:t>Не использовать в заголовке аббревиатуры и сокращения, кроме общепринятых.</w:t>
      </w:r>
    </w:p>
    <w:p w:rsidR="003A7D2C" w:rsidRDefault="00AB1187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color w:val="2C2D2E"/>
          <w:sz w:val="24"/>
          <w:szCs w:val="24"/>
          <w:u w:color="2C2D2E"/>
          <w:shd w:val="clear" w:color="auto" w:fill="FFFFFF"/>
        </w:rPr>
        <w:t>В тексте тезисов не должны содержаться рисунки, графики, диаграммы.</w:t>
      </w:r>
    </w:p>
    <w:p w:rsidR="003A7D2C" w:rsidRDefault="00AB1187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Style w:val="a6"/>
          <w:rFonts w:ascii="Times New Roman" w:hAnsi="Times New Roman"/>
          <w:color w:val="2C2D2E"/>
          <w:sz w:val="24"/>
          <w:szCs w:val="24"/>
          <w:u w:color="2C2D2E"/>
          <w:shd w:val="clear" w:color="auto" w:fill="FFFFFF"/>
        </w:rPr>
        <w:t xml:space="preserve">В оформлении тезисов следует придерживаться Приложения </w:t>
      </w:r>
      <w:r w:rsidR="00282598">
        <w:rPr>
          <w:rStyle w:val="a6"/>
          <w:rFonts w:ascii="Times New Roman" w:hAnsi="Times New Roman"/>
          <w:color w:val="2C2D2E"/>
          <w:sz w:val="24"/>
          <w:szCs w:val="24"/>
          <w:u w:color="2C2D2E"/>
          <w:shd w:val="clear" w:color="auto" w:fill="FFFFFF"/>
        </w:rPr>
        <w:t>1</w:t>
      </w:r>
      <w:r>
        <w:rPr>
          <w:rStyle w:val="a6"/>
          <w:rFonts w:ascii="Times New Roman" w:hAnsi="Times New Roman"/>
          <w:color w:val="2C2D2E"/>
          <w:sz w:val="24"/>
          <w:szCs w:val="24"/>
          <w:u w:color="2C2D2E"/>
          <w:shd w:val="clear" w:color="auto" w:fill="FFFFFF"/>
        </w:rPr>
        <w:t>.</w:t>
      </w:r>
    </w:p>
    <w:p w:rsidR="003A7D2C" w:rsidRDefault="003A7D2C">
      <w:pPr>
        <w:rPr>
          <w:rStyle w:val="a6"/>
          <w:rFonts w:ascii="Times New Roman" w:eastAsia="Times New Roman" w:hAnsi="Times New Roman" w:cs="Times New Roman"/>
        </w:rPr>
      </w:pPr>
    </w:p>
    <w:p w:rsidR="003A7D2C" w:rsidRDefault="00AB1187">
      <w:pPr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Предоставляя тезисы и доклады, автор автоматически дает согласие на обработку своих персональных данных. 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Редколлегия оставляет за собой право отклонять материалы, которые не отвечают тематике, требованиям оформления и срокам предоставления рукописей.</w:t>
      </w:r>
      <w:r>
        <w:rPr>
          <w:rStyle w:val="a6"/>
          <w:rFonts w:ascii="Times New Roman" w:hAnsi="Times New Roman"/>
          <w:sz w:val="24"/>
          <w:szCs w:val="24"/>
        </w:rPr>
        <w:t xml:space="preserve"> </w:t>
      </w:r>
    </w:p>
    <w:p w:rsidR="003A7D2C" w:rsidRDefault="003A7D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A7D2C" w:rsidRDefault="00AB1187">
      <w:pPr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По вопросам участия в Форуме обращаться</w:t>
      </w:r>
    </w:p>
    <w:p w:rsidR="003A7D2C" w:rsidRDefault="00AB1187">
      <w:pPr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Кукушкина Инга Николаевна, доцент, канд</w:t>
      </w:r>
      <w:r w:rsidR="000063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фил</w:t>
      </w:r>
      <w:r w:rsidR="000063C9">
        <w:rPr>
          <w:rFonts w:ascii="Times New Roman" w:hAnsi="Times New Roman"/>
          <w:sz w:val="24"/>
          <w:szCs w:val="24"/>
        </w:rPr>
        <w:t>ол</w:t>
      </w:r>
      <w:proofErr w:type="spellEnd"/>
      <w:r w:rsidR="000063C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наук, начальник отдела </w:t>
      </w:r>
      <w:r w:rsidR="000063C9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еждународного сотрудничества </w:t>
      </w:r>
      <w:r w:rsidR="001E00E5">
        <w:rPr>
          <w:rFonts w:ascii="Times New Roman" w:hAnsi="Times New Roman"/>
          <w:sz w:val="24"/>
          <w:szCs w:val="24"/>
        </w:rPr>
        <w:t>и связей с общественностью ИГМУ. Э</w:t>
      </w:r>
      <w:r>
        <w:rPr>
          <w:rFonts w:ascii="Times New Roman" w:hAnsi="Times New Roman"/>
          <w:sz w:val="24"/>
          <w:szCs w:val="24"/>
        </w:rPr>
        <w:t>л</w:t>
      </w:r>
      <w:r w:rsidR="001E00E5">
        <w:rPr>
          <w:rFonts w:ascii="Times New Roman" w:hAnsi="Times New Roman"/>
          <w:sz w:val="24"/>
          <w:szCs w:val="24"/>
        </w:rPr>
        <w:t xml:space="preserve">ектронная </w:t>
      </w:r>
      <w:r>
        <w:rPr>
          <w:rFonts w:ascii="Times New Roman" w:hAnsi="Times New Roman"/>
          <w:sz w:val="24"/>
          <w:szCs w:val="24"/>
        </w:rPr>
        <w:t xml:space="preserve">почта: </w:t>
      </w:r>
      <w:hyperlink r:id="rId12" w:history="1">
        <w:r>
          <w:rPr>
            <w:rStyle w:val="Hyperlink2"/>
            <w:rFonts w:ascii="Times New Roman" w:hAnsi="Times New Roman"/>
            <w:sz w:val="24"/>
            <w:szCs w:val="24"/>
            <w:lang w:val="en-US"/>
          </w:rPr>
          <w:t>ismu</w:t>
        </w:r>
        <w:r w:rsidRPr="006A1985">
          <w:rPr>
            <w:rStyle w:val="Hyperlink2"/>
            <w:rFonts w:ascii="Times New Roman" w:hAnsi="Times New Roman"/>
            <w:sz w:val="24"/>
            <w:szCs w:val="24"/>
          </w:rPr>
          <w:t>_</w:t>
        </w:r>
        <w:r>
          <w:rPr>
            <w:rStyle w:val="Hyperlink2"/>
            <w:rFonts w:ascii="Times New Roman" w:hAnsi="Times New Roman"/>
            <w:sz w:val="24"/>
            <w:szCs w:val="24"/>
            <w:lang w:val="en-US"/>
          </w:rPr>
          <w:t>id</w:t>
        </w:r>
        <w:r w:rsidRPr="006A1985">
          <w:rPr>
            <w:rStyle w:val="Hyperlink2"/>
            <w:rFonts w:ascii="Times New Roman" w:hAnsi="Times New Roman"/>
            <w:sz w:val="24"/>
            <w:szCs w:val="24"/>
          </w:rPr>
          <w:t>@</w:t>
        </w:r>
        <w:r>
          <w:rPr>
            <w:rStyle w:val="Hyperlink2"/>
            <w:rFonts w:ascii="Times New Roman" w:hAnsi="Times New Roman"/>
            <w:sz w:val="24"/>
            <w:szCs w:val="24"/>
            <w:lang w:val="en-US"/>
          </w:rPr>
          <w:t>yahoo</w:t>
        </w:r>
        <w:r w:rsidRPr="006A1985">
          <w:rPr>
            <w:rStyle w:val="Hyperlink2"/>
            <w:rFonts w:ascii="Times New Roman" w:hAnsi="Times New Roman"/>
            <w:sz w:val="24"/>
            <w:szCs w:val="24"/>
          </w:rPr>
          <w:t>.</w:t>
        </w:r>
        <w:r>
          <w:rPr>
            <w:rStyle w:val="Hyperlink2"/>
            <w:rFonts w:ascii="Times New Roman" w:hAnsi="Times New Roman"/>
            <w:sz w:val="24"/>
            <w:szCs w:val="24"/>
            <w:lang w:val="en-US"/>
          </w:rPr>
          <w:t>com</w:t>
        </w:r>
      </w:hyperlink>
      <w:r w:rsidRPr="006A1985">
        <w:rPr>
          <w:rFonts w:ascii="Times New Roman" w:hAnsi="Times New Roman"/>
          <w:sz w:val="24"/>
          <w:szCs w:val="24"/>
        </w:rPr>
        <w:t xml:space="preserve"> </w:t>
      </w:r>
    </w:p>
    <w:p w:rsidR="003A7D2C" w:rsidRDefault="00AB1187">
      <w:pPr>
        <w:ind w:firstLine="0"/>
        <w:rPr>
          <w:rStyle w:val="a6"/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Style w:val="a6"/>
          <w:rFonts w:ascii="Times New Roman" w:hAnsi="Times New Roman"/>
        </w:rPr>
        <w:t xml:space="preserve">- </w:t>
      </w:r>
      <w:r>
        <w:rPr>
          <w:rStyle w:val="a6"/>
          <w:rFonts w:ascii="Times New Roman" w:hAnsi="Times New Roman"/>
          <w:sz w:val="24"/>
          <w:szCs w:val="24"/>
        </w:rPr>
        <w:t>Ваняркина Анастасия Сергеевна, доцент кафедры детских болезней и детских инфекций, к</w:t>
      </w:r>
      <w:r w:rsidR="00282598">
        <w:rPr>
          <w:rStyle w:val="a6"/>
          <w:rFonts w:ascii="Times New Roman" w:hAnsi="Times New Roman"/>
          <w:sz w:val="24"/>
          <w:szCs w:val="24"/>
        </w:rPr>
        <w:t>анд</w:t>
      </w:r>
      <w:r>
        <w:rPr>
          <w:rStyle w:val="a6"/>
          <w:rFonts w:ascii="Times New Roman" w:hAnsi="Times New Roman"/>
          <w:sz w:val="24"/>
          <w:szCs w:val="24"/>
        </w:rPr>
        <w:t>.</w:t>
      </w:r>
      <w:r w:rsidR="00282598">
        <w:rPr>
          <w:rStyle w:val="a6"/>
          <w:rFonts w:ascii="Times New Roman" w:hAnsi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/>
          <w:sz w:val="24"/>
          <w:szCs w:val="24"/>
        </w:rPr>
        <w:t>м</w:t>
      </w:r>
      <w:r w:rsidR="00282598">
        <w:rPr>
          <w:rStyle w:val="a6"/>
          <w:rFonts w:ascii="Times New Roman" w:hAnsi="Times New Roman"/>
          <w:sz w:val="24"/>
          <w:szCs w:val="24"/>
        </w:rPr>
        <w:t>ед</w:t>
      </w:r>
      <w:r>
        <w:rPr>
          <w:rStyle w:val="a6"/>
          <w:rFonts w:ascii="Times New Roman" w:hAnsi="Times New Roman"/>
          <w:sz w:val="24"/>
          <w:szCs w:val="24"/>
        </w:rPr>
        <w:t>.</w:t>
      </w:r>
      <w:r w:rsidR="00282598">
        <w:rPr>
          <w:rStyle w:val="a6"/>
          <w:rFonts w:ascii="Times New Roman" w:hAnsi="Times New Roman"/>
          <w:sz w:val="24"/>
          <w:szCs w:val="24"/>
        </w:rPr>
        <w:t xml:space="preserve"> </w:t>
      </w:r>
      <w:r>
        <w:rPr>
          <w:rStyle w:val="a6"/>
          <w:rFonts w:ascii="Times New Roman" w:hAnsi="Times New Roman"/>
          <w:sz w:val="24"/>
          <w:szCs w:val="24"/>
        </w:rPr>
        <w:t>н</w:t>
      </w:r>
      <w:r w:rsidR="00282598">
        <w:rPr>
          <w:rStyle w:val="a6"/>
          <w:rFonts w:ascii="Times New Roman" w:hAnsi="Times New Roman"/>
          <w:sz w:val="24"/>
          <w:szCs w:val="24"/>
        </w:rPr>
        <w:t>аук</w:t>
      </w:r>
      <w:r>
        <w:rPr>
          <w:rStyle w:val="a6"/>
          <w:rFonts w:ascii="Times New Roman" w:hAnsi="Times New Roman"/>
          <w:sz w:val="24"/>
          <w:szCs w:val="24"/>
        </w:rPr>
        <w:t>.</w:t>
      </w:r>
      <w:r w:rsidR="001E00E5">
        <w:rPr>
          <w:rStyle w:val="a6"/>
          <w:rFonts w:ascii="Times New Roman" w:hAnsi="Times New Roman"/>
          <w:sz w:val="24"/>
          <w:szCs w:val="24"/>
        </w:rPr>
        <w:t xml:space="preserve"> Э</w:t>
      </w:r>
      <w:r>
        <w:rPr>
          <w:rStyle w:val="a6"/>
          <w:rFonts w:ascii="Times New Roman" w:hAnsi="Times New Roman"/>
          <w:sz w:val="24"/>
          <w:szCs w:val="24"/>
        </w:rPr>
        <w:t>л</w:t>
      </w:r>
      <w:r w:rsidR="001E00E5">
        <w:rPr>
          <w:rStyle w:val="a6"/>
          <w:rFonts w:ascii="Times New Roman" w:hAnsi="Times New Roman"/>
          <w:sz w:val="24"/>
          <w:szCs w:val="24"/>
        </w:rPr>
        <w:t xml:space="preserve">ектронная </w:t>
      </w:r>
      <w:r>
        <w:rPr>
          <w:rStyle w:val="a6"/>
          <w:rFonts w:ascii="Times New Roman" w:hAnsi="Times New Roman"/>
          <w:sz w:val="24"/>
          <w:szCs w:val="24"/>
        </w:rPr>
        <w:t xml:space="preserve">почта:  </w:t>
      </w:r>
      <w:hyperlink r:id="rId13" w:history="1">
        <w:r>
          <w:rPr>
            <w:rStyle w:val="Hyperlink3"/>
            <w:rFonts w:eastAsia="Arial Unicode MS"/>
          </w:rPr>
          <w:t>avanyarkina</w:t>
        </w:r>
        <w:r>
          <w:rPr>
            <w:rStyle w:val="Hyperlink2"/>
            <w:rFonts w:ascii="Times New Roman" w:hAnsi="Times New Roman"/>
            <w:sz w:val="24"/>
            <w:szCs w:val="24"/>
          </w:rPr>
          <w:t>@</w:t>
        </w:r>
        <w:r>
          <w:rPr>
            <w:rStyle w:val="Hyperlink3"/>
            <w:rFonts w:eastAsia="Arial Unicode MS"/>
          </w:rPr>
          <w:t>yahoo</w:t>
        </w:r>
        <w:r>
          <w:rPr>
            <w:rStyle w:val="Hyperlink2"/>
            <w:rFonts w:ascii="Times New Roman" w:hAnsi="Times New Roman"/>
            <w:sz w:val="24"/>
            <w:szCs w:val="24"/>
          </w:rPr>
          <w:t>.</w:t>
        </w:r>
        <w:r>
          <w:rPr>
            <w:rStyle w:val="Hyperlink3"/>
            <w:rFonts w:eastAsia="Arial Unicode MS"/>
          </w:rPr>
          <w:t>com</w:t>
        </w:r>
      </w:hyperlink>
      <w:r>
        <w:rPr>
          <w:rStyle w:val="a6"/>
          <w:rFonts w:ascii="Times New Roman" w:hAnsi="Times New Roman"/>
          <w:sz w:val="24"/>
          <w:szCs w:val="24"/>
        </w:rPr>
        <w:t xml:space="preserve"> </w:t>
      </w:r>
    </w:p>
    <w:p w:rsidR="003A7D2C" w:rsidRDefault="003A7D2C">
      <w:pPr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3A7D2C" w:rsidRDefault="00AB1187">
      <w:pPr>
        <w:jc w:val="right"/>
        <w:rPr>
          <w:rStyle w:val="a6"/>
          <w:rFonts w:ascii="Times New Roman" w:hAnsi="Times New Roman"/>
          <w:i/>
          <w:iCs/>
          <w:sz w:val="24"/>
          <w:szCs w:val="24"/>
        </w:rPr>
      </w:pPr>
      <w:r>
        <w:rPr>
          <w:rStyle w:val="a6"/>
          <w:rFonts w:ascii="Times New Roman" w:hAnsi="Times New Roman"/>
          <w:i/>
          <w:iCs/>
          <w:sz w:val="24"/>
          <w:szCs w:val="24"/>
        </w:rPr>
        <w:t xml:space="preserve">Приложение  </w:t>
      </w:r>
      <w:r w:rsidR="00282598">
        <w:rPr>
          <w:rStyle w:val="a6"/>
          <w:rFonts w:ascii="Times New Roman" w:hAnsi="Times New Roman"/>
          <w:i/>
          <w:iCs/>
          <w:sz w:val="24"/>
          <w:szCs w:val="24"/>
        </w:rPr>
        <w:t>1</w:t>
      </w:r>
    </w:p>
    <w:p w:rsidR="00282598" w:rsidRDefault="00282598">
      <w:pPr>
        <w:jc w:val="right"/>
        <w:rPr>
          <w:rStyle w:val="a6"/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3A7D2C" w:rsidRDefault="00AB1187" w:rsidP="00282598">
      <w:pPr>
        <w:jc w:val="center"/>
        <w:rPr>
          <w:rStyle w:val="a6"/>
          <w:rFonts w:ascii="Times New Roman" w:hAnsi="Times New Roman"/>
          <w:i/>
          <w:iCs/>
          <w:sz w:val="26"/>
          <w:szCs w:val="26"/>
        </w:rPr>
      </w:pPr>
      <w:r>
        <w:rPr>
          <w:rStyle w:val="a6"/>
          <w:rFonts w:ascii="Times New Roman" w:hAnsi="Times New Roman"/>
          <w:i/>
          <w:iCs/>
          <w:sz w:val="26"/>
          <w:szCs w:val="26"/>
        </w:rPr>
        <w:t>ОФОРМЛЕНИЕ ТЕЗИСА</w:t>
      </w:r>
    </w:p>
    <w:p w:rsidR="00282598" w:rsidRDefault="00282598">
      <w:pPr>
        <w:jc w:val="right"/>
        <w:rPr>
          <w:rStyle w:val="a6"/>
          <w:rFonts w:ascii="Times New Roman" w:eastAsia="Times New Roman" w:hAnsi="Times New Roman" w:cs="Times New Roman"/>
          <w:i/>
          <w:iCs/>
          <w:sz w:val="26"/>
          <w:szCs w:val="26"/>
        </w:rPr>
      </w:pPr>
    </w:p>
    <w:p w:rsidR="003A7D2C" w:rsidRDefault="003A7D2C">
      <w:pPr>
        <w:jc w:val="center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3A7D2C" w:rsidRDefault="00AB1187">
      <w:pPr>
        <w:jc w:val="center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/>
          <w:b/>
          <w:bCs/>
          <w:sz w:val="28"/>
          <w:szCs w:val="28"/>
        </w:rPr>
        <w:t>ДОЛЯ ИНОСТРАННЫХ СТУДЕНТОВ – ЦЕЛЕВОЙ ПОКАЗАТЕЛЬ ДЕЯТЕЛЬНОСТИ УНИВЕРСИТЕТА</w:t>
      </w:r>
    </w:p>
    <w:p w:rsidR="003A7D2C" w:rsidRDefault="00AB1187">
      <w:pPr>
        <w:ind w:firstLine="57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Т.С. Крупская</w:t>
      </w:r>
    </w:p>
    <w:p w:rsidR="003A7D2C" w:rsidRDefault="00AB1187">
      <w:pPr>
        <w:ind w:firstLine="57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t>Иркутский государственный медицинский университет, Иркутск</w:t>
      </w:r>
    </w:p>
    <w:p w:rsidR="003A7D2C" w:rsidRDefault="003A7D2C">
      <w:pPr>
        <w:ind w:firstLine="57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3A7D2C" w:rsidRDefault="00AB1187">
      <w:pPr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Текст, текст, текст….</w:t>
      </w:r>
    </w:p>
    <w:p w:rsidR="003A7D2C" w:rsidRDefault="003A7D2C">
      <w:pPr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3A7D2C" w:rsidRDefault="00AB1187">
      <w:r>
        <w:rPr>
          <w:rStyle w:val="a6"/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sectPr w:rsidR="003A7D2C" w:rsidSect="00CA59EF">
      <w:pgSz w:w="11900" w:h="16840"/>
      <w:pgMar w:top="709" w:right="985" w:bottom="993" w:left="1134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5AE" w:rsidRDefault="00A125AE">
      <w:r>
        <w:separator/>
      </w:r>
    </w:p>
  </w:endnote>
  <w:endnote w:type="continuationSeparator" w:id="0">
    <w:p w:rsidR="00A125AE" w:rsidRDefault="00A1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5AE" w:rsidRDefault="00A125AE">
      <w:r>
        <w:separator/>
      </w:r>
    </w:p>
  </w:footnote>
  <w:footnote w:type="continuationSeparator" w:id="0">
    <w:p w:rsidR="00A125AE" w:rsidRDefault="00A12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69F7"/>
    <w:multiLevelType w:val="hybridMultilevel"/>
    <w:tmpl w:val="0AF24604"/>
    <w:lvl w:ilvl="0" w:tplc="924E33FC">
      <w:start w:val="1"/>
      <w:numFmt w:val="bullet"/>
      <w:lvlText w:val="·"/>
      <w:lvlJc w:val="left"/>
      <w:pPr>
        <w:ind w:left="5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E2A8B2">
      <w:start w:val="1"/>
      <w:numFmt w:val="bullet"/>
      <w:lvlText w:val="o"/>
      <w:lvlJc w:val="left"/>
      <w:pPr>
        <w:ind w:left="12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E6DD98">
      <w:start w:val="1"/>
      <w:numFmt w:val="bullet"/>
      <w:lvlText w:val="▪"/>
      <w:lvlJc w:val="left"/>
      <w:pPr>
        <w:ind w:left="19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0C1208">
      <w:start w:val="1"/>
      <w:numFmt w:val="bullet"/>
      <w:lvlText w:val="·"/>
      <w:lvlJc w:val="left"/>
      <w:pPr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2219A8">
      <w:start w:val="1"/>
      <w:numFmt w:val="bullet"/>
      <w:lvlText w:val="o"/>
      <w:lvlJc w:val="left"/>
      <w:pPr>
        <w:ind w:left="33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F0CA7A">
      <w:start w:val="1"/>
      <w:numFmt w:val="bullet"/>
      <w:lvlText w:val="▪"/>
      <w:lvlJc w:val="left"/>
      <w:pPr>
        <w:ind w:left="41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38D916">
      <w:start w:val="1"/>
      <w:numFmt w:val="bullet"/>
      <w:lvlText w:val="·"/>
      <w:lvlJc w:val="left"/>
      <w:pPr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2509C">
      <w:start w:val="1"/>
      <w:numFmt w:val="bullet"/>
      <w:lvlText w:val="o"/>
      <w:lvlJc w:val="left"/>
      <w:pPr>
        <w:ind w:left="55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BC9C7E">
      <w:start w:val="1"/>
      <w:numFmt w:val="bullet"/>
      <w:lvlText w:val="▪"/>
      <w:lvlJc w:val="left"/>
      <w:pPr>
        <w:ind w:left="62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BA83B32"/>
    <w:multiLevelType w:val="hybridMultilevel"/>
    <w:tmpl w:val="5FEEB01A"/>
    <w:lvl w:ilvl="0" w:tplc="BB403524">
      <w:start w:val="1"/>
      <w:numFmt w:val="bullet"/>
      <w:lvlText w:val="˗"/>
      <w:lvlJc w:val="left"/>
      <w:pPr>
        <w:ind w:left="86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E2A8B2">
      <w:start w:val="1"/>
      <w:numFmt w:val="bullet"/>
      <w:lvlText w:val="o"/>
      <w:lvlJc w:val="left"/>
      <w:pPr>
        <w:ind w:left="15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E6DD98">
      <w:start w:val="1"/>
      <w:numFmt w:val="bullet"/>
      <w:lvlText w:val="▪"/>
      <w:lvlJc w:val="left"/>
      <w:pPr>
        <w:ind w:left="23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0C1208">
      <w:start w:val="1"/>
      <w:numFmt w:val="bullet"/>
      <w:lvlText w:val="·"/>
      <w:lvlJc w:val="left"/>
      <w:pPr>
        <w:ind w:left="30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2219A8">
      <w:start w:val="1"/>
      <w:numFmt w:val="bullet"/>
      <w:lvlText w:val="o"/>
      <w:lvlJc w:val="left"/>
      <w:pPr>
        <w:ind w:left="37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F0CA7A">
      <w:start w:val="1"/>
      <w:numFmt w:val="bullet"/>
      <w:lvlText w:val="▪"/>
      <w:lvlJc w:val="left"/>
      <w:pPr>
        <w:ind w:left="44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38D916">
      <w:start w:val="1"/>
      <w:numFmt w:val="bullet"/>
      <w:lvlText w:val="·"/>
      <w:lvlJc w:val="left"/>
      <w:pPr>
        <w:ind w:left="51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2509C">
      <w:start w:val="1"/>
      <w:numFmt w:val="bullet"/>
      <w:lvlText w:val="o"/>
      <w:lvlJc w:val="left"/>
      <w:pPr>
        <w:ind w:left="59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BC9C7E">
      <w:start w:val="1"/>
      <w:numFmt w:val="bullet"/>
      <w:lvlText w:val="▪"/>
      <w:lvlJc w:val="left"/>
      <w:pPr>
        <w:ind w:left="66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E6A072C"/>
    <w:multiLevelType w:val="hybridMultilevel"/>
    <w:tmpl w:val="B6EE42CC"/>
    <w:styleLink w:val="2"/>
    <w:lvl w:ilvl="0" w:tplc="ECB8D686">
      <w:start w:val="1"/>
      <w:numFmt w:val="bullet"/>
      <w:lvlText w:val="·"/>
      <w:lvlJc w:val="left"/>
      <w:pPr>
        <w:ind w:left="5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C893C8">
      <w:start w:val="1"/>
      <w:numFmt w:val="bullet"/>
      <w:lvlText w:val="o"/>
      <w:lvlJc w:val="left"/>
      <w:pPr>
        <w:ind w:left="12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4A5F56">
      <w:start w:val="1"/>
      <w:numFmt w:val="bullet"/>
      <w:lvlText w:val="▪"/>
      <w:lvlJc w:val="left"/>
      <w:pPr>
        <w:ind w:left="19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9A31C6">
      <w:start w:val="1"/>
      <w:numFmt w:val="bullet"/>
      <w:lvlText w:val="·"/>
      <w:lvlJc w:val="left"/>
      <w:pPr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CA56CA">
      <w:start w:val="1"/>
      <w:numFmt w:val="bullet"/>
      <w:lvlText w:val="o"/>
      <w:lvlJc w:val="left"/>
      <w:pPr>
        <w:ind w:left="33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4634B8">
      <w:start w:val="1"/>
      <w:numFmt w:val="bullet"/>
      <w:lvlText w:val="▪"/>
      <w:lvlJc w:val="left"/>
      <w:pPr>
        <w:ind w:left="41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24F5DA">
      <w:start w:val="1"/>
      <w:numFmt w:val="bullet"/>
      <w:lvlText w:val="·"/>
      <w:lvlJc w:val="left"/>
      <w:pPr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9E1A28">
      <w:start w:val="1"/>
      <w:numFmt w:val="bullet"/>
      <w:lvlText w:val="o"/>
      <w:lvlJc w:val="left"/>
      <w:pPr>
        <w:ind w:left="55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B06E90">
      <w:start w:val="1"/>
      <w:numFmt w:val="bullet"/>
      <w:lvlText w:val="▪"/>
      <w:lvlJc w:val="left"/>
      <w:pPr>
        <w:ind w:left="62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0EE23DD"/>
    <w:multiLevelType w:val="hybridMultilevel"/>
    <w:tmpl w:val="B6EE42CC"/>
    <w:numStyleLink w:val="2"/>
  </w:abstractNum>
  <w:abstractNum w:abstractNumId="4">
    <w:nsid w:val="468234D5"/>
    <w:multiLevelType w:val="hybridMultilevel"/>
    <w:tmpl w:val="07525624"/>
    <w:styleLink w:val="1"/>
    <w:lvl w:ilvl="0" w:tplc="FCF2712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942E6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327E5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46A9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9E797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E244B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E8AB1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0AAA6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50FF9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92C3140"/>
    <w:multiLevelType w:val="hybridMultilevel"/>
    <w:tmpl w:val="AE489C3E"/>
    <w:lvl w:ilvl="0" w:tplc="4F68CB7A">
      <w:start w:val="1"/>
      <w:numFmt w:val="bullet"/>
      <w:lvlText w:val="¨"/>
      <w:lvlJc w:val="left"/>
      <w:pPr>
        <w:ind w:left="862" w:hanging="360"/>
      </w:pPr>
      <w:rPr>
        <w:rFonts w:ascii="Wingdings" w:eastAsia="Symbol" w:hAnsi="Wingdings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E2A8B2">
      <w:start w:val="1"/>
      <w:numFmt w:val="bullet"/>
      <w:lvlText w:val="o"/>
      <w:lvlJc w:val="left"/>
      <w:pPr>
        <w:ind w:left="15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E6DD98">
      <w:start w:val="1"/>
      <w:numFmt w:val="bullet"/>
      <w:lvlText w:val="▪"/>
      <w:lvlJc w:val="left"/>
      <w:pPr>
        <w:ind w:left="23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0C1208">
      <w:start w:val="1"/>
      <w:numFmt w:val="bullet"/>
      <w:lvlText w:val="·"/>
      <w:lvlJc w:val="left"/>
      <w:pPr>
        <w:ind w:left="30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2219A8">
      <w:start w:val="1"/>
      <w:numFmt w:val="bullet"/>
      <w:lvlText w:val="o"/>
      <w:lvlJc w:val="left"/>
      <w:pPr>
        <w:ind w:left="37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F0CA7A">
      <w:start w:val="1"/>
      <w:numFmt w:val="bullet"/>
      <w:lvlText w:val="▪"/>
      <w:lvlJc w:val="left"/>
      <w:pPr>
        <w:ind w:left="44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38D916">
      <w:start w:val="1"/>
      <w:numFmt w:val="bullet"/>
      <w:lvlText w:val="·"/>
      <w:lvlJc w:val="left"/>
      <w:pPr>
        <w:ind w:left="51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2509C">
      <w:start w:val="1"/>
      <w:numFmt w:val="bullet"/>
      <w:lvlText w:val="o"/>
      <w:lvlJc w:val="left"/>
      <w:pPr>
        <w:ind w:left="59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BC9C7E">
      <w:start w:val="1"/>
      <w:numFmt w:val="bullet"/>
      <w:lvlText w:val="▪"/>
      <w:lvlJc w:val="left"/>
      <w:pPr>
        <w:ind w:left="66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668B2F29"/>
    <w:multiLevelType w:val="hybridMultilevel"/>
    <w:tmpl w:val="07525624"/>
    <w:numStyleLink w:val="1"/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2C"/>
    <w:rsid w:val="00002985"/>
    <w:rsid w:val="000063C9"/>
    <w:rsid w:val="00011BF9"/>
    <w:rsid w:val="00040DBF"/>
    <w:rsid w:val="001E00E5"/>
    <w:rsid w:val="0023057A"/>
    <w:rsid w:val="00282598"/>
    <w:rsid w:val="003A7D2C"/>
    <w:rsid w:val="004754F4"/>
    <w:rsid w:val="0050202E"/>
    <w:rsid w:val="00565A0A"/>
    <w:rsid w:val="005E2ECC"/>
    <w:rsid w:val="006A1985"/>
    <w:rsid w:val="00795AB0"/>
    <w:rsid w:val="009924A5"/>
    <w:rsid w:val="009A0E11"/>
    <w:rsid w:val="00A04BCA"/>
    <w:rsid w:val="00A125AE"/>
    <w:rsid w:val="00AA05AD"/>
    <w:rsid w:val="00AB1187"/>
    <w:rsid w:val="00B46B7D"/>
    <w:rsid w:val="00BA43A5"/>
    <w:rsid w:val="00CA59EF"/>
    <w:rsid w:val="00DA5900"/>
    <w:rsid w:val="00FF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567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pPr>
      <w:ind w:firstLine="567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character" w:customStyle="1" w:styleId="Hyperlink1">
    <w:name w:val="Hyperlink.1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</w:rPr>
  </w:style>
  <w:style w:type="character" w:customStyle="1" w:styleId="Hyperlink2">
    <w:name w:val="Hyperlink.2"/>
    <w:basedOn w:val="a3"/>
    <w:rPr>
      <w:outline w:val="0"/>
      <w:color w:val="0000FF"/>
      <w:u w:val="single" w:color="0000FF"/>
    </w:rPr>
  </w:style>
  <w:style w:type="character" w:customStyle="1" w:styleId="Hyperlink3">
    <w:name w:val="Hyperlink.3"/>
    <w:basedOn w:val="Hyperlink2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06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63C9"/>
    <w:rPr>
      <w:rFonts w:ascii="Tahoma" w:hAnsi="Tahoma" w:cs="Tahoma"/>
      <w:color w:val="000000"/>
      <w:sz w:val="16"/>
      <w:szCs w:val="16"/>
      <w:u w:color="000000"/>
    </w:rPr>
  </w:style>
  <w:style w:type="paragraph" w:styleId="a9">
    <w:name w:val="header"/>
    <w:basedOn w:val="a"/>
    <w:link w:val="aa"/>
    <w:uiPriority w:val="99"/>
    <w:unhideWhenUsed/>
    <w:rsid w:val="002825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2598"/>
    <w:rPr>
      <w:rFonts w:ascii="Calibri" w:hAnsi="Calibri" w:cs="Arial Unicode MS"/>
      <w:color w:val="000000"/>
      <w:sz w:val="22"/>
      <w:szCs w:val="22"/>
      <w:u w:color="000000"/>
    </w:rPr>
  </w:style>
  <w:style w:type="paragraph" w:styleId="ab">
    <w:name w:val="footer"/>
    <w:basedOn w:val="a"/>
    <w:link w:val="ac"/>
    <w:uiPriority w:val="99"/>
    <w:unhideWhenUsed/>
    <w:rsid w:val="002825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2598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ind w:firstLine="567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pPr>
      <w:ind w:firstLine="567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character" w:customStyle="1" w:styleId="Hyperlink1">
    <w:name w:val="Hyperlink.1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</w:rPr>
  </w:style>
  <w:style w:type="character" w:customStyle="1" w:styleId="Hyperlink2">
    <w:name w:val="Hyperlink.2"/>
    <w:basedOn w:val="a3"/>
    <w:rPr>
      <w:outline w:val="0"/>
      <w:color w:val="0000FF"/>
      <w:u w:val="single" w:color="0000FF"/>
    </w:rPr>
  </w:style>
  <w:style w:type="character" w:customStyle="1" w:styleId="Hyperlink3">
    <w:name w:val="Hyperlink.3"/>
    <w:basedOn w:val="Hyperlink2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06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63C9"/>
    <w:rPr>
      <w:rFonts w:ascii="Tahoma" w:hAnsi="Tahoma" w:cs="Tahoma"/>
      <w:color w:val="000000"/>
      <w:sz w:val="16"/>
      <w:szCs w:val="16"/>
      <w:u w:color="000000"/>
    </w:rPr>
  </w:style>
  <w:style w:type="paragraph" w:styleId="a9">
    <w:name w:val="header"/>
    <w:basedOn w:val="a"/>
    <w:link w:val="aa"/>
    <w:uiPriority w:val="99"/>
    <w:unhideWhenUsed/>
    <w:rsid w:val="002825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2598"/>
    <w:rPr>
      <w:rFonts w:ascii="Calibri" w:hAnsi="Calibri" w:cs="Arial Unicode MS"/>
      <w:color w:val="000000"/>
      <w:sz w:val="22"/>
      <w:szCs w:val="22"/>
      <w:u w:color="000000"/>
    </w:rPr>
  </w:style>
  <w:style w:type="paragraph" w:styleId="ab">
    <w:name w:val="footer"/>
    <w:basedOn w:val="a"/>
    <w:link w:val="ac"/>
    <w:uiPriority w:val="99"/>
    <w:unhideWhenUsed/>
    <w:rsid w:val="002825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2598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vanyarkina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smu_i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librar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kgmu.ru/ismu/common.php?readevent&amp;id=83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2026-06-09T06:16:00Z</cp:lastPrinted>
  <dcterms:created xsi:type="dcterms:W3CDTF">2026-06-09T02:05:00Z</dcterms:created>
  <dcterms:modified xsi:type="dcterms:W3CDTF">2026-06-11T07:45:00Z</dcterms:modified>
</cp:coreProperties>
</file>